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B4" w:rsidRDefault="00B944CD">
      <w:pPr>
        <w:rPr>
          <w:rFonts w:ascii="Arial-BoldMT" w:eastAsia="Arial-BoldMT" w:cs="Arial-BoldMT"/>
          <w:b/>
          <w:bCs/>
          <w:color w:val="0E0F0F"/>
          <w:kern w:val="0"/>
          <w:sz w:val="30"/>
          <w:szCs w:val="30"/>
        </w:rPr>
      </w:pPr>
      <w:bookmarkStart w:id="0" w:name="_GoBack"/>
      <w:bookmarkEnd w:id="0"/>
      <w:r>
        <w:rPr>
          <w:rFonts w:ascii="Arial-BoldMT" w:eastAsia="Arial-BoldMT" w:cs="Arial-BoldMT" w:hint="eastAsia"/>
          <w:b/>
          <w:bCs/>
          <w:color w:val="0E0F0F"/>
          <w:kern w:val="0"/>
          <w:sz w:val="30"/>
          <w:szCs w:val="30"/>
        </w:rPr>
        <w:t xml:space="preserve"> </w:t>
      </w:r>
      <w:r>
        <w:rPr>
          <w:rFonts w:ascii="Arial-BoldMT" w:eastAsia="Arial-BoldMT" w:cs="Arial-BoldMT"/>
          <w:b/>
          <w:bCs/>
          <w:color w:val="0E0F0F"/>
          <w:kern w:val="0"/>
          <w:sz w:val="30"/>
          <w:szCs w:val="30"/>
        </w:rPr>
        <w:t>Software Upgrade</w:t>
      </w:r>
    </w:p>
    <w:p w:rsidR="001536B4" w:rsidRDefault="001536B4">
      <w:pPr>
        <w:rPr>
          <w:rFonts w:ascii="Arial-BoldMT" w:eastAsia="Arial-BoldMT" w:cs="Arial-BoldMT"/>
          <w:b/>
          <w:bCs/>
          <w:color w:val="0E0F0F"/>
          <w:kern w:val="0"/>
          <w:sz w:val="30"/>
          <w:szCs w:val="30"/>
        </w:rPr>
      </w:pP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 xml:space="preserve">1.Prepare to </w:t>
      </w:r>
      <w:r>
        <w:rPr>
          <w:rFonts w:ascii="ArialMT" w:eastAsia="ArialMT" w:cs="ArialMT" w:hint="eastAsia"/>
          <w:color w:val="070808"/>
          <w:kern w:val="0"/>
          <w:sz w:val="22"/>
        </w:rPr>
        <w:t>sofeware</w:t>
      </w:r>
      <w:r>
        <w:rPr>
          <w:rFonts w:ascii="ArialMT" w:eastAsia="ArialMT" w:cs="ArialMT"/>
          <w:color w:val="070808"/>
          <w:kern w:val="0"/>
          <w:sz w:val="22"/>
        </w:rPr>
        <w:t xml:space="preserve"> files under the root directory in U disk: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 xml:space="preserve">One of the files is CtvUpgrade.bin, </w:t>
      </w:r>
    </w:p>
    <w:p w:rsidR="001536B4" w:rsidRDefault="00B944CD">
      <w:pPr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 xml:space="preserve">The file </w:t>
      </w:r>
      <w:r>
        <w:rPr>
          <w:rFonts w:ascii="ArialMT" w:eastAsia="ArialMT" w:cs="ArialMT" w:hint="eastAsia"/>
          <w:color w:val="070808"/>
          <w:kern w:val="0"/>
          <w:sz w:val="22"/>
        </w:rPr>
        <w:t>is</w:t>
      </w:r>
      <w:r>
        <w:rPr>
          <w:rFonts w:ascii="ArialMT" w:eastAsia="ArialMT" w:cs="ArialMT"/>
          <w:color w:val="070808"/>
          <w:kern w:val="0"/>
          <w:sz w:val="22"/>
        </w:rPr>
        <w:t xml:space="preserve"> following:</w:t>
      </w:r>
    </w:p>
    <w:p w:rsidR="001536B4" w:rsidRDefault="00B944CD">
      <w:r>
        <w:rPr>
          <w:noProof/>
          <w:lang w:eastAsia="en-US" w:bidi="ta-IN"/>
        </w:rPr>
        <w:drawing>
          <wp:inline distT="0" distB="0" distL="0" distR="0">
            <wp:extent cx="3486150" cy="1905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2. The system is powered down (Turn off the power switch or unplug the power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plug)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3. Connect with U disk</w:t>
      </w:r>
      <w:r>
        <w:rPr>
          <w:rFonts w:ascii="ArialMT" w:eastAsia="ArialMT" w:cs="ArialMT" w:hint="eastAsia"/>
          <w:color w:val="070808"/>
          <w:kern w:val="0"/>
          <w:sz w:val="22"/>
        </w:rPr>
        <w:t xml:space="preserve"> to USB2.0 interface</w:t>
      </w:r>
      <w:r>
        <w:rPr>
          <w:rFonts w:ascii="ArialMT" w:eastAsia="ArialMT" w:cs="ArialMT"/>
          <w:color w:val="070808"/>
          <w:kern w:val="0"/>
          <w:sz w:val="22"/>
        </w:rPr>
        <w:t>.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4. System on power (Turn on the power switch or connect to the power supply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plug )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5. After about three seconds, you can see the power indicator light flashes, which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means the upgrade is on.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If ten seconds later, there are no indicato</w:t>
      </w:r>
      <w:r>
        <w:rPr>
          <w:rFonts w:ascii="ArialMT" w:eastAsia="ArialMT" w:cs="ArialMT"/>
          <w:color w:val="070808"/>
          <w:kern w:val="0"/>
          <w:sz w:val="22"/>
        </w:rPr>
        <w:t xml:space="preserve"> lright flashes, you need to check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whether the U disk files exit and the name is right or not. Make sure it and skip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to step2.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6. It needs about 3 minutes to complete upgrading, when the upgrade is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lastRenderedPageBreak/>
        <w:t xml:space="preserve">completed, the system will restart automatically. If the </w:t>
      </w:r>
      <w:r>
        <w:rPr>
          <w:rFonts w:ascii="ArialMT" w:eastAsia="ArialMT" w:cs="ArialMT"/>
          <w:color w:val="070808"/>
          <w:kern w:val="0"/>
          <w:sz w:val="22"/>
        </w:rPr>
        <w:t>picture is standard screen</w:t>
      </w:r>
    </w:p>
    <w:p w:rsidR="001536B4" w:rsidRDefault="00B944CD">
      <w:pPr>
        <w:autoSpaceDE w:val="0"/>
        <w:autoSpaceDN w:val="0"/>
        <w:adjustRightInd w:val="0"/>
        <w:jc w:val="left"/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which is designed for factory automation, which means the upgrade is</w:t>
      </w:r>
    </w:p>
    <w:p w:rsidR="001536B4" w:rsidRDefault="00B944CD">
      <w:pPr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successful.</w:t>
      </w:r>
    </w:p>
    <w:p w:rsidR="001536B4" w:rsidRDefault="00B944CD">
      <w:pPr>
        <w:rPr>
          <w:rFonts w:ascii="ArialMT" w:eastAsia="ArialMT" w:cs="ArialMT"/>
          <w:color w:val="070808"/>
          <w:kern w:val="0"/>
          <w:sz w:val="22"/>
        </w:rPr>
      </w:pPr>
      <w:r>
        <w:rPr>
          <w:rFonts w:ascii="ArialMT" w:eastAsia="ArialMT" w:cs="ArialMT"/>
          <w:color w:val="070808"/>
          <w:kern w:val="0"/>
          <w:sz w:val="22"/>
        </w:rPr>
        <w:t>7. After upgrading successfully, unplug the U disc.</w:t>
      </w:r>
    </w:p>
    <w:p w:rsidR="001536B4" w:rsidRDefault="00B944CD">
      <w:r>
        <w:rPr>
          <w:rFonts w:ascii="ArialMT" w:eastAsia="ArialMT" w:cs="ArialMT"/>
          <w:color w:val="070808"/>
          <w:kern w:val="0"/>
          <w:sz w:val="22"/>
        </w:rPr>
        <w:t>8. You will enter the new system after powering and powering o n.</w:t>
      </w:r>
    </w:p>
    <w:sectPr w:rsidR="001536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ArialMT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49CA"/>
    <w:rsid w:val="000436DF"/>
    <w:rsid w:val="00067BE1"/>
    <w:rsid w:val="000C366D"/>
    <w:rsid w:val="001536B4"/>
    <w:rsid w:val="002F14FA"/>
    <w:rsid w:val="003B2E57"/>
    <w:rsid w:val="0040014C"/>
    <w:rsid w:val="004B4847"/>
    <w:rsid w:val="006649CA"/>
    <w:rsid w:val="0077428D"/>
    <w:rsid w:val="00A15A98"/>
    <w:rsid w:val="00A73B77"/>
    <w:rsid w:val="00AE138A"/>
    <w:rsid w:val="00B944CD"/>
    <w:rsid w:val="00FA6CD7"/>
    <w:rsid w:val="00FC3469"/>
    <w:rsid w:val="274F42D2"/>
    <w:rsid w:val="63F7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840</Characters>
  <Application>Microsoft Office Word</Application>
  <DocSecurity>0</DocSecurity>
  <Lines>7</Lines>
  <Paragraphs>1</Paragraphs>
  <ScaleCrop>false</ScaleCrop>
  <Company>微软中国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yf22</dc:creator>
  <cp:lastModifiedBy>SERVICE CENTRE</cp:lastModifiedBy>
  <cp:revision>4</cp:revision>
  <dcterms:created xsi:type="dcterms:W3CDTF">2016-06-25T01:31:00Z</dcterms:created>
  <dcterms:modified xsi:type="dcterms:W3CDTF">2019-04-02T04:55:00Z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